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F1B" w:rsidRDefault="004D1F1B" w:rsidP="004D1F1B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КРИТЕРИИ ЗАОЧНОГО ЭТАПА «</w:t>
      </w:r>
      <w:r>
        <w:rPr>
          <w:rFonts w:cs="Times New Roman"/>
          <w:szCs w:val="24"/>
        </w:rPr>
        <w:t>ВОСПИТАТЬ ЧЕЛОВЕКА</w:t>
      </w:r>
      <w:r>
        <w:rPr>
          <w:rFonts w:cs="Times New Roman"/>
          <w:szCs w:val="24"/>
        </w:rPr>
        <w:t>»</w:t>
      </w:r>
    </w:p>
    <w:p w:rsidR="004D1F1B" w:rsidRPr="00713F48" w:rsidRDefault="004D1F1B" w:rsidP="004D1F1B">
      <w:pPr>
        <w:jc w:val="center"/>
        <w:rPr>
          <w:rFonts w:cs="Times New Roman"/>
          <w:szCs w:val="24"/>
        </w:rPr>
      </w:pPr>
      <w:r w:rsidRPr="00713F48">
        <w:rPr>
          <w:rFonts w:cs="Times New Roman"/>
          <w:szCs w:val="24"/>
        </w:rPr>
        <w:t>КОНКУРСНОЕ ИСПЫТАНИЕ «</w:t>
      </w:r>
      <w:r>
        <w:rPr>
          <w:rFonts w:cs="Times New Roman"/>
          <w:szCs w:val="24"/>
        </w:rPr>
        <w:t>ПАСПОРТ ВОСПИТАТЕЛЬНОЙ ПРАКТИКИ</w:t>
      </w:r>
      <w:r w:rsidRPr="00713F48">
        <w:rPr>
          <w:rFonts w:cs="Times New Roman"/>
          <w:szCs w:val="24"/>
        </w:rPr>
        <w:t>»</w:t>
      </w:r>
    </w:p>
    <w:p w:rsidR="004D1F1B" w:rsidRDefault="004D1F1B" w:rsidP="004D1F1B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6"/>
          <w:szCs w:val="26"/>
          <w:lang w:eastAsia="ru-RU"/>
        </w:rPr>
      </w:pPr>
      <w:r w:rsidRPr="00234723">
        <w:rPr>
          <w:rFonts w:cs="Times New Roman"/>
          <w:sz w:val="26"/>
          <w:szCs w:val="26"/>
        </w:rPr>
        <w:t xml:space="preserve">Цель: </w:t>
      </w:r>
      <w:r w:rsidRPr="0058737A">
        <w:rPr>
          <w:rFonts w:eastAsia="Times New Roman" w:cs="Times New Roman"/>
          <w:sz w:val="26"/>
          <w:szCs w:val="26"/>
          <w:lang w:eastAsia="ru-RU"/>
        </w:rPr>
        <w:t xml:space="preserve">демонстрация способности к анализу, осмыслению и представлению своей </w:t>
      </w:r>
      <w:r w:rsidRPr="009D11F3">
        <w:rPr>
          <w:rFonts w:eastAsia="Times New Roman" w:cs="Times New Roman"/>
          <w:sz w:val="26"/>
          <w:szCs w:val="26"/>
          <w:lang w:eastAsia="ru-RU"/>
        </w:rPr>
        <w:t>педагогической деятельности</w:t>
      </w:r>
      <w:r>
        <w:rPr>
          <w:rFonts w:eastAsia="Times New Roman" w:cs="Times New Roman"/>
          <w:sz w:val="26"/>
          <w:szCs w:val="26"/>
          <w:lang w:eastAsia="ru-RU"/>
        </w:rPr>
        <w:t>.</w:t>
      </w:r>
    </w:p>
    <w:p w:rsidR="004D1F1B" w:rsidRPr="00C67273" w:rsidRDefault="004D1F1B" w:rsidP="004D1F1B">
      <w:pPr>
        <w:ind w:firstLine="709"/>
        <w:jc w:val="both"/>
        <w:rPr>
          <w:rFonts w:eastAsia="Times New Roman"/>
          <w:sz w:val="26"/>
          <w:szCs w:val="26"/>
          <w:lang w:eastAsia="ru-RU"/>
        </w:rPr>
      </w:pPr>
      <w:r w:rsidRPr="00234723">
        <w:rPr>
          <w:rFonts w:cs="Times New Roman"/>
          <w:sz w:val="26"/>
          <w:szCs w:val="26"/>
        </w:rPr>
        <w:t xml:space="preserve">Формат конкурсного испытания: </w:t>
      </w:r>
      <w:r w:rsidRPr="009D11F3">
        <w:rPr>
          <w:rFonts w:cs="Times New Roman"/>
          <w:sz w:val="26"/>
          <w:szCs w:val="26"/>
        </w:rPr>
        <w:t>описание представляемой на Конкурс воспитательной практики по заданной форме</w:t>
      </w:r>
    </w:p>
    <w:p w:rsidR="004D1F1B" w:rsidRPr="00003027" w:rsidRDefault="004D1F1B" w:rsidP="004D1F1B">
      <w:pPr>
        <w:ind w:firstLine="709"/>
        <w:jc w:val="both"/>
        <w:rPr>
          <w:rFonts w:cs="Times New Roman"/>
          <w:sz w:val="26"/>
          <w:szCs w:val="26"/>
        </w:rPr>
      </w:pPr>
    </w:p>
    <w:p w:rsidR="004D1F1B" w:rsidRDefault="004D1F1B" w:rsidP="004D1F1B">
      <w:pPr>
        <w:jc w:val="both"/>
      </w:pPr>
      <w:r w:rsidRPr="00234723">
        <w:rPr>
          <w:rFonts w:cs="Times New Roman"/>
          <w:sz w:val="26"/>
          <w:szCs w:val="26"/>
        </w:rPr>
        <w:t>Оценивание конкурсного испытания заочного этапа «</w:t>
      </w:r>
      <w:r>
        <w:rPr>
          <w:rFonts w:cs="Times New Roman"/>
          <w:sz w:val="26"/>
          <w:szCs w:val="26"/>
        </w:rPr>
        <w:t>Паспорт воспитательной практики</w:t>
      </w:r>
      <w:r w:rsidRPr="00234723">
        <w:rPr>
          <w:rFonts w:cs="Times New Roman"/>
          <w:sz w:val="26"/>
          <w:szCs w:val="26"/>
        </w:rPr>
        <w:t xml:space="preserve">» осуществляется жюри путем заполнения оценочного листа. Оценивание производится по критериям, которые раскрываются через показатели. </w:t>
      </w:r>
      <w:r>
        <w:rPr>
          <w:rFonts w:cs="Times New Roman"/>
          <w:sz w:val="26"/>
          <w:szCs w:val="26"/>
        </w:rPr>
        <w:t>Каждый показатель оценивается по шкале от 0 до 2 баллов, где 0 баллов - «показатель не проявлен», 1 балл - «показатель проявлен частично», 2 балла - «показатель проявлен в полной мере».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7655"/>
        <w:gridCol w:w="1099"/>
      </w:tblGrid>
      <w:tr w:rsidR="004D1F1B" w:rsidRPr="004D1F1B" w:rsidTr="004D1F1B">
        <w:tc>
          <w:tcPr>
            <w:tcW w:w="817" w:type="dxa"/>
          </w:tcPr>
          <w:p w:rsidR="004D1F1B" w:rsidRPr="004D1F1B" w:rsidRDefault="004D1F1B" w:rsidP="004D1F1B">
            <w:pPr>
              <w:jc w:val="center"/>
              <w:rPr>
                <w:b/>
                <w:sz w:val="26"/>
                <w:szCs w:val="26"/>
              </w:rPr>
            </w:pPr>
            <w:r w:rsidRPr="004D1F1B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7655" w:type="dxa"/>
          </w:tcPr>
          <w:p w:rsidR="004D1F1B" w:rsidRPr="004D1F1B" w:rsidRDefault="004D1F1B" w:rsidP="004D1F1B">
            <w:pPr>
              <w:jc w:val="center"/>
              <w:rPr>
                <w:b/>
                <w:sz w:val="26"/>
                <w:szCs w:val="26"/>
              </w:rPr>
            </w:pPr>
            <w:r w:rsidRPr="004D1F1B">
              <w:rPr>
                <w:b/>
                <w:sz w:val="26"/>
                <w:szCs w:val="26"/>
              </w:rPr>
              <w:t>Критерии</w:t>
            </w:r>
          </w:p>
        </w:tc>
        <w:tc>
          <w:tcPr>
            <w:tcW w:w="1099" w:type="dxa"/>
          </w:tcPr>
          <w:p w:rsidR="004D1F1B" w:rsidRPr="004D1F1B" w:rsidRDefault="004D1F1B" w:rsidP="004D1F1B">
            <w:pPr>
              <w:jc w:val="center"/>
              <w:rPr>
                <w:b/>
                <w:sz w:val="26"/>
                <w:szCs w:val="26"/>
              </w:rPr>
            </w:pPr>
            <w:r w:rsidRPr="004D1F1B">
              <w:rPr>
                <w:b/>
                <w:sz w:val="26"/>
                <w:szCs w:val="26"/>
              </w:rPr>
              <w:t>Баллы</w:t>
            </w:r>
          </w:p>
        </w:tc>
      </w:tr>
      <w:tr w:rsidR="004D1F1B" w:rsidRPr="004D1F1B" w:rsidTr="004D1F1B">
        <w:tc>
          <w:tcPr>
            <w:tcW w:w="817" w:type="dxa"/>
          </w:tcPr>
          <w:p w:rsidR="004D1F1B" w:rsidRPr="004D1F1B" w:rsidRDefault="004D1F1B" w:rsidP="004D1F1B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655" w:type="dxa"/>
          </w:tcPr>
          <w:p w:rsidR="004D1F1B" w:rsidRPr="004D1F1B" w:rsidRDefault="004D1F1B">
            <w:pPr>
              <w:rPr>
                <w:sz w:val="26"/>
                <w:szCs w:val="26"/>
              </w:rPr>
            </w:pPr>
            <w:r w:rsidRPr="004D1F1B">
              <w:rPr>
                <w:sz w:val="26"/>
                <w:szCs w:val="26"/>
              </w:rPr>
              <w:t>содержание воспитательной практики соответствует выбранной номинации Конкурса</w:t>
            </w:r>
          </w:p>
        </w:tc>
        <w:tc>
          <w:tcPr>
            <w:tcW w:w="1099" w:type="dxa"/>
          </w:tcPr>
          <w:p w:rsidR="004D1F1B" w:rsidRPr="004D1F1B" w:rsidRDefault="004D1F1B" w:rsidP="004D1F1B">
            <w:pPr>
              <w:jc w:val="center"/>
              <w:rPr>
                <w:sz w:val="26"/>
                <w:szCs w:val="26"/>
              </w:rPr>
            </w:pPr>
            <w:r w:rsidRPr="004D1F1B">
              <w:rPr>
                <w:sz w:val="26"/>
                <w:szCs w:val="26"/>
              </w:rPr>
              <w:t>0-2</w:t>
            </w:r>
          </w:p>
        </w:tc>
      </w:tr>
      <w:tr w:rsidR="004D1F1B" w:rsidRPr="004D1F1B" w:rsidTr="004D1F1B">
        <w:tc>
          <w:tcPr>
            <w:tcW w:w="817" w:type="dxa"/>
          </w:tcPr>
          <w:p w:rsidR="004D1F1B" w:rsidRPr="004D1F1B" w:rsidRDefault="004D1F1B" w:rsidP="004D1F1B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655" w:type="dxa"/>
          </w:tcPr>
          <w:p w:rsidR="004D1F1B" w:rsidRPr="004D1F1B" w:rsidRDefault="004D1F1B">
            <w:pPr>
              <w:rPr>
                <w:sz w:val="26"/>
                <w:szCs w:val="26"/>
              </w:rPr>
            </w:pPr>
            <w:r w:rsidRPr="004D1F1B">
              <w:rPr>
                <w:sz w:val="26"/>
                <w:szCs w:val="26"/>
              </w:rPr>
              <w:t>практика ориентирована на реализацию государственной политики в области воспитания, на сохранение и укрепление традиционных российских духовно-нравственных ценностей</w:t>
            </w:r>
          </w:p>
        </w:tc>
        <w:tc>
          <w:tcPr>
            <w:tcW w:w="1099" w:type="dxa"/>
          </w:tcPr>
          <w:p w:rsidR="004D1F1B" w:rsidRPr="004D1F1B" w:rsidRDefault="004D1F1B" w:rsidP="004D1F1B">
            <w:pPr>
              <w:jc w:val="center"/>
              <w:rPr>
                <w:sz w:val="26"/>
                <w:szCs w:val="26"/>
              </w:rPr>
            </w:pPr>
            <w:r w:rsidRPr="004D1F1B">
              <w:rPr>
                <w:sz w:val="26"/>
                <w:szCs w:val="26"/>
              </w:rPr>
              <w:t>0-2</w:t>
            </w:r>
          </w:p>
        </w:tc>
      </w:tr>
      <w:tr w:rsidR="004D1F1B" w:rsidRPr="004D1F1B" w:rsidTr="004D1F1B">
        <w:tc>
          <w:tcPr>
            <w:tcW w:w="817" w:type="dxa"/>
          </w:tcPr>
          <w:p w:rsidR="004D1F1B" w:rsidRPr="004D1F1B" w:rsidRDefault="004D1F1B" w:rsidP="004D1F1B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655" w:type="dxa"/>
          </w:tcPr>
          <w:p w:rsidR="004D1F1B" w:rsidRPr="004D1F1B" w:rsidRDefault="004D1F1B">
            <w:pPr>
              <w:rPr>
                <w:sz w:val="26"/>
                <w:szCs w:val="26"/>
              </w:rPr>
            </w:pPr>
            <w:r w:rsidRPr="004D1F1B">
              <w:rPr>
                <w:sz w:val="26"/>
                <w:szCs w:val="26"/>
              </w:rPr>
              <w:t>актуальность воспитательной практики обоснована четко и убедительно</w:t>
            </w:r>
          </w:p>
        </w:tc>
        <w:tc>
          <w:tcPr>
            <w:tcW w:w="1099" w:type="dxa"/>
          </w:tcPr>
          <w:p w:rsidR="004D1F1B" w:rsidRPr="004D1F1B" w:rsidRDefault="004D1F1B" w:rsidP="004D1F1B">
            <w:pPr>
              <w:jc w:val="center"/>
              <w:rPr>
                <w:sz w:val="26"/>
                <w:szCs w:val="26"/>
              </w:rPr>
            </w:pPr>
            <w:r w:rsidRPr="004D1F1B">
              <w:rPr>
                <w:sz w:val="26"/>
                <w:szCs w:val="26"/>
              </w:rPr>
              <w:t>0-2</w:t>
            </w:r>
          </w:p>
        </w:tc>
      </w:tr>
      <w:tr w:rsidR="004D1F1B" w:rsidRPr="004D1F1B" w:rsidTr="004D1F1B">
        <w:tc>
          <w:tcPr>
            <w:tcW w:w="817" w:type="dxa"/>
          </w:tcPr>
          <w:p w:rsidR="004D1F1B" w:rsidRPr="004D1F1B" w:rsidRDefault="004D1F1B" w:rsidP="004D1F1B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655" w:type="dxa"/>
          </w:tcPr>
          <w:p w:rsidR="004D1F1B" w:rsidRPr="004D1F1B" w:rsidRDefault="004D1F1B">
            <w:pPr>
              <w:rPr>
                <w:sz w:val="26"/>
                <w:szCs w:val="26"/>
              </w:rPr>
            </w:pPr>
            <w:r w:rsidRPr="004D1F1B">
              <w:rPr>
                <w:sz w:val="26"/>
                <w:szCs w:val="26"/>
              </w:rPr>
              <w:t>цели, задачи и планируемые результаты соответствуют заявленной теме</w:t>
            </w:r>
          </w:p>
        </w:tc>
        <w:tc>
          <w:tcPr>
            <w:tcW w:w="1099" w:type="dxa"/>
          </w:tcPr>
          <w:p w:rsidR="004D1F1B" w:rsidRPr="004D1F1B" w:rsidRDefault="004D1F1B" w:rsidP="004D1F1B">
            <w:pPr>
              <w:jc w:val="center"/>
              <w:rPr>
                <w:sz w:val="26"/>
                <w:szCs w:val="26"/>
              </w:rPr>
            </w:pPr>
            <w:r w:rsidRPr="004D1F1B">
              <w:rPr>
                <w:sz w:val="26"/>
                <w:szCs w:val="26"/>
              </w:rPr>
              <w:t>0-2</w:t>
            </w:r>
          </w:p>
        </w:tc>
      </w:tr>
      <w:tr w:rsidR="004D1F1B" w:rsidRPr="004D1F1B" w:rsidTr="004D1F1B">
        <w:tc>
          <w:tcPr>
            <w:tcW w:w="817" w:type="dxa"/>
          </w:tcPr>
          <w:p w:rsidR="004D1F1B" w:rsidRPr="004D1F1B" w:rsidRDefault="004D1F1B" w:rsidP="004D1F1B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655" w:type="dxa"/>
          </w:tcPr>
          <w:p w:rsidR="004D1F1B" w:rsidRPr="004D1F1B" w:rsidRDefault="004D1F1B">
            <w:pPr>
              <w:rPr>
                <w:sz w:val="26"/>
                <w:szCs w:val="26"/>
              </w:rPr>
            </w:pPr>
            <w:r w:rsidRPr="004D1F1B">
              <w:rPr>
                <w:sz w:val="26"/>
                <w:szCs w:val="26"/>
              </w:rPr>
              <w:t>цели, задачи и планируемые результаты адекватны и согласованы</w:t>
            </w:r>
          </w:p>
        </w:tc>
        <w:tc>
          <w:tcPr>
            <w:tcW w:w="1099" w:type="dxa"/>
          </w:tcPr>
          <w:p w:rsidR="004D1F1B" w:rsidRPr="004D1F1B" w:rsidRDefault="004D1F1B" w:rsidP="004D1F1B">
            <w:pPr>
              <w:jc w:val="center"/>
              <w:rPr>
                <w:sz w:val="26"/>
                <w:szCs w:val="26"/>
              </w:rPr>
            </w:pPr>
            <w:r w:rsidRPr="004D1F1B">
              <w:rPr>
                <w:sz w:val="26"/>
                <w:szCs w:val="26"/>
              </w:rPr>
              <w:t>0-2</w:t>
            </w:r>
          </w:p>
        </w:tc>
      </w:tr>
      <w:tr w:rsidR="004D1F1B" w:rsidRPr="004D1F1B" w:rsidTr="004D1F1B">
        <w:tc>
          <w:tcPr>
            <w:tcW w:w="817" w:type="dxa"/>
          </w:tcPr>
          <w:p w:rsidR="004D1F1B" w:rsidRPr="004D1F1B" w:rsidRDefault="004D1F1B" w:rsidP="004D1F1B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655" w:type="dxa"/>
          </w:tcPr>
          <w:p w:rsidR="004D1F1B" w:rsidRPr="004D1F1B" w:rsidRDefault="004D1F1B">
            <w:pPr>
              <w:rPr>
                <w:sz w:val="26"/>
                <w:szCs w:val="26"/>
              </w:rPr>
            </w:pPr>
            <w:r w:rsidRPr="004D1F1B">
              <w:rPr>
                <w:sz w:val="26"/>
                <w:szCs w:val="26"/>
              </w:rPr>
              <w:t>содержание воспитательной практики и формы ее реализации соответствуют заявленным целям и задачам</w:t>
            </w:r>
          </w:p>
        </w:tc>
        <w:tc>
          <w:tcPr>
            <w:tcW w:w="1099" w:type="dxa"/>
          </w:tcPr>
          <w:p w:rsidR="004D1F1B" w:rsidRPr="004D1F1B" w:rsidRDefault="004D1F1B" w:rsidP="004D1F1B">
            <w:pPr>
              <w:jc w:val="center"/>
              <w:rPr>
                <w:sz w:val="26"/>
                <w:szCs w:val="26"/>
              </w:rPr>
            </w:pPr>
            <w:r w:rsidRPr="004D1F1B">
              <w:rPr>
                <w:sz w:val="26"/>
                <w:szCs w:val="26"/>
              </w:rPr>
              <w:t>0-2</w:t>
            </w:r>
          </w:p>
        </w:tc>
      </w:tr>
      <w:tr w:rsidR="004D1F1B" w:rsidRPr="004D1F1B" w:rsidTr="004D1F1B">
        <w:tc>
          <w:tcPr>
            <w:tcW w:w="817" w:type="dxa"/>
          </w:tcPr>
          <w:p w:rsidR="004D1F1B" w:rsidRPr="004D1F1B" w:rsidRDefault="004D1F1B" w:rsidP="004D1F1B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655" w:type="dxa"/>
          </w:tcPr>
          <w:p w:rsidR="004D1F1B" w:rsidRPr="004D1F1B" w:rsidRDefault="004D1F1B">
            <w:pPr>
              <w:rPr>
                <w:sz w:val="26"/>
                <w:szCs w:val="26"/>
              </w:rPr>
            </w:pPr>
            <w:r w:rsidRPr="004D1F1B">
              <w:rPr>
                <w:sz w:val="26"/>
                <w:szCs w:val="26"/>
              </w:rPr>
              <w:t xml:space="preserve">воспитательная практика </w:t>
            </w:r>
            <w:proofErr w:type="spellStart"/>
            <w:r w:rsidRPr="004D1F1B">
              <w:rPr>
                <w:sz w:val="26"/>
                <w:szCs w:val="26"/>
              </w:rPr>
              <w:t>возрастосообразна</w:t>
            </w:r>
            <w:proofErr w:type="spellEnd"/>
            <w:r w:rsidRPr="004D1F1B">
              <w:rPr>
                <w:sz w:val="26"/>
                <w:szCs w:val="26"/>
              </w:rPr>
              <w:t>, соответствует целевой аудитории</w:t>
            </w:r>
          </w:p>
        </w:tc>
        <w:tc>
          <w:tcPr>
            <w:tcW w:w="1099" w:type="dxa"/>
          </w:tcPr>
          <w:p w:rsidR="004D1F1B" w:rsidRPr="004D1F1B" w:rsidRDefault="004D1F1B" w:rsidP="004D1F1B">
            <w:pPr>
              <w:jc w:val="center"/>
              <w:rPr>
                <w:sz w:val="26"/>
                <w:szCs w:val="26"/>
              </w:rPr>
            </w:pPr>
            <w:r w:rsidRPr="004D1F1B">
              <w:rPr>
                <w:sz w:val="26"/>
                <w:szCs w:val="26"/>
              </w:rPr>
              <w:t>0-2</w:t>
            </w:r>
          </w:p>
        </w:tc>
      </w:tr>
      <w:tr w:rsidR="004D1F1B" w:rsidRPr="004D1F1B" w:rsidTr="004D1F1B">
        <w:tc>
          <w:tcPr>
            <w:tcW w:w="817" w:type="dxa"/>
          </w:tcPr>
          <w:p w:rsidR="004D1F1B" w:rsidRPr="004D1F1B" w:rsidRDefault="004D1F1B" w:rsidP="004D1F1B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655" w:type="dxa"/>
          </w:tcPr>
          <w:p w:rsidR="004D1F1B" w:rsidRPr="004D1F1B" w:rsidRDefault="004D1F1B">
            <w:pPr>
              <w:rPr>
                <w:sz w:val="26"/>
                <w:szCs w:val="26"/>
              </w:rPr>
            </w:pPr>
            <w:r w:rsidRPr="004D1F1B">
              <w:rPr>
                <w:sz w:val="26"/>
                <w:szCs w:val="26"/>
              </w:rPr>
              <w:t>условия и ресурсы реализации практики представлены полно и четко</w:t>
            </w:r>
          </w:p>
        </w:tc>
        <w:tc>
          <w:tcPr>
            <w:tcW w:w="1099" w:type="dxa"/>
          </w:tcPr>
          <w:p w:rsidR="004D1F1B" w:rsidRPr="004D1F1B" w:rsidRDefault="004D1F1B" w:rsidP="004D1F1B">
            <w:pPr>
              <w:jc w:val="center"/>
              <w:rPr>
                <w:sz w:val="26"/>
                <w:szCs w:val="26"/>
              </w:rPr>
            </w:pPr>
            <w:r w:rsidRPr="004D1F1B">
              <w:rPr>
                <w:sz w:val="26"/>
                <w:szCs w:val="26"/>
              </w:rPr>
              <w:t>0-2</w:t>
            </w:r>
          </w:p>
        </w:tc>
      </w:tr>
      <w:tr w:rsidR="004D1F1B" w:rsidRPr="004D1F1B" w:rsidTr="004D1F1B">
        <w:tc>
          <w:tcPr>
            <w:tcW w:w="817" w:type="dxa"/>
          </w:tcPr>
          <w:p w:rsidR="004D1F1B" w:rsidRPr="004D1F1B" w:rsidRDefault="004D1F1B" w:rsidP="004D1F1B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655" w:type="dxa"/>
          </w:tcPr>
          <w:p w:rsidR="004D1F1B" w:rsidRPr="004D1F1B" w:rsidRDefault="004D1F1B">
            <w:pPr>
              <w:rPr>
                <w:sz w:val="26"/>
                <w:szCs w:val="26"/>
              </w:rPr>
            </w:pPr>
            <w:r w:rsidRPr="004D1F1B">
              <w:rPr>
                <w:sz w:val="26"/>
                <w:szCs w:val="26"/>
              </w:rPr>
              <w:t>подтверждается эффективность и результативность реализации практики, представлены количественные и качественные результаты</w:t>
            </w:r>
          </w:p>
        </w:tc>
        <w:tc>
          <w:tcPr>
            <w:tcW w:w="1099" w:type="dxa"/>
          </w:tcPr>
          <w:p w:rsidR="004D1F1B" w:rsidRPr="004D1F1B" w:rsidRDefault="004D1F1B" w:rsidP="004D1F1B">
            <w:pPr>
              <w:jc w:val="center"/>
              <w:rPr>
                <w:sz w:val="26"/>
                <w:szCs w:val="26"/>
              </w:rPr>
            </w:pPr>
            <w:r w:rsidRPr="004D1F1B">
              <w:rPr>
                <w:sz w:val="26"/>
                <w:szCs w:val="26"/>
              </w:rPr>
              <w:t>0-2</w:t>
            </w:r>
          </w:p>
        </w:tc>
      </w:tr>
      <w:tr w:rsidR="004D1F1B" w:rsidRPr="004D1F1B" w:rsidTr="004D1F1B">
        <w:tc>
          <w:tcPr>
            <w:tcW w:w="817" w:type="dxa"/>
          </w:tcPr>
          <w:p w:rsidR="004D1F1B" w:rsidRPr="004D1F1B" w:rsidRDefault="004D1F1B" w:rsidP="004D1F1B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655" w:type="dxa"/>
          </w:tcPr>
          <w:p w:rsidR="004D1F1B" w:rsidRPr="004D1F1B" w:rsidRDefault="004D1F1B">
            <w:pPr>
              <w:rPr>
                <w:sz w:val="26"/>
                <w:szCs w:val="26"/>
              </w:rPr>
            </w:pPr>
            <w:r w:rsidRPr="004D1F1B">
              <w:rPr>
                <w:sz w:val="26"/>
                <w:szCs w:val="26"/>
              </w:rPr>
              <w:t>практика обладает практической значимостью для воспитательного процесса, в результате реализации практики могут быть решены значимые воспитательные задачи</w:t>
            </w:r>
          </w:p>
        </w:tc>
        <w:tc>
          <w:tcPr>
            <w:tcW w:w="1099" w:type="dxa"/>
          </w:tcPr>
          <w:p w:rsidR="004D1F1B" w:rsidRPr="004D1F1B" w:rsidRDefault="004D1F1B" w:rsidP="004D1F1B">
            <w:pPr>
              <w:jc w:val="center"/>
              <w:rPr>
                <w:sz w:val="26"/>
                <w:szCs w:val="26"/>
              </w:rPr>
            </w:pPr>
            <w:r w:rsidRPr="004D1F1B">
              <w:rPr>
                <w:sz w:val="26"/>
                <w:szCs w:val="26"/>
              </w:rPr>
              <w:t>0-2</w:t>
            </w:r>
          </w:p>
        </w:tc>
      </w:tr>
      <w:tr w:rsidR="004D1F1B" w:rsidRPr="004D1F1B" w:rsidTr="004D1F1B">
        <w:tc>
          <w:tcPr>
            <w:tcW w:w="817" w:type="dxa"/>
          </w:tcPr>
          <w:p w:rsidR="004D1F1B" w:rsidRPr="004D1F1B" w:rsidRDefault="004D1F1B" w:rsidP="004D1F1B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655" w:type="dxa"/>
          </w:tcPr>
          <w:p w:rsidR="004D1F1B" w:rsidRPr="004D1F1B" w:rsidRDefault="004D1F1B">
            <w:pPr>
              <w:rPr>
                <w:sz w:val="26"/>
                <w:szCs w:val="26"/>
              </w:rPr>
            </w:pPr>
            <w:r w:rsidRPr="004D1F1B">
              <w:rPr>
                <w:sz w:val="26"/>
                <w:szCs w:val="26"/>
              </w:rPr>
              <w:t>практика может быть адаптирована для использования в других образовательных организациях</w:t>
            </w:r>
          </w:p>
        </w:tc>
        <w:tc>
          <w:tcPr>
            <w:tcW w:w="1099" w:type="dxa"/>
          </w:tcPr>
          <w:p w:rsidR="004D1F1B" w:rsidRPr="004D1F1B" w:rsidRDefault="004D1F1B" w:rsidP="004D1F1B">
            <w:pPr>
              <w:jc w:val="center"/>
              <w:rPr>
                <w:sz w:val="26"/>
                <w:szCs w:val="26"/>
              </w:rPr>
            </w:pPr>
            <w:r w:rsidRPr="004D1F1B">
              <w:rPr>
                <w:sz w:val="26"/>
                <w:szCs w:val="26"/>
              </w:rPr>
              <w:t>0-2</w:t>
            </w:r>
          </w:p>
        </w:tc>
      </w:tr>
      <w:tr w:rsidR="004D1F1B" w:rsidRPr="004D1F1B" w:rsidTr="004D1F1B">
        <w:tc>
          <w:tcPr>
            <w:tcW w:w="817" w:type="dxa"/>
          </w:tcPr>
          <w:p w:rsidR="004D1F1B" w:rsidRPr="004D1F1B" w:rsidRDefault="004D1F1B" w:rsidP="004D1F1B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655" w:type="dxa"/>
          </w:tcPr>
          <w:p w:rsidR="004D1F1B" w:rsidRPr="004D1F1B" w:rsidRDefault="004D1F1B">
            <w:pPr>
              <w:rPr>
                <w:sz w:val="26"/>
                <w:szCs w:val="26"/>
              </w:rPr>
            </w:pPr>
            <w:r w:rsidRPr="004D1F1B">
              <w:rPr>
                <w:sz w:val="26"/>
                <w:szCs w:val="26"/>
              </w:rPr>
              <w:t>материалы представляют интерес для профессионального сообщества</w:t>
            </w:r>
          </w:p>
        </w:tc>
        <w:tc>
          <w:tcPr>
            <w:tcW w:w="1099" w:type="dxa"/>
          </w:tcPr>
          <w:p w:rsidR="004D1F1B" w:rsidRPr="004D1F1B" w:rsidRDefault="004D1F1B" w:rsidP="004D1F1B">
            <w:pPr>
              <w:jc w:val="center"/>
              <w:rPr>
                <w:sz w:val="26"/>
                <w:szCs w:val="26"/>
              </w:rPr>
            </w:pPr>
            <w:r w:rsidRPr="004D1F1B">
              <w:rPr>
                <w:sz w:val="26"/>
                <w:szCs w:val="26"/>
              </w:rPr>
              <w:t>0-2</w:t>
            </w:r>
          </w:p>
        </w:tc>
      </w:tr>
      <w:tr w:rsidR="004D1F1B" w:rsidRPr="004D1F1B" w:rsidTr="004D1F1B">
        <w:tc>
          <w:tcPr>
            <w:tcW w:w="817" w:type="dxa"/>
          </w:tcPr>
          <w:p w:rsidR="004D1F1B" w:rsidRPr="004D1F1B" w:rsidRDefault="004D1F1B" w:rsidP="004D1F1B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655" w:type="dxa"/>
          </w:tcPr>
          <w:p w:rsidR="004D1F1B" w:rsidRPr="004D1F1B" w:rsidRDefault="004D1F1B">
            <w:pPr>
              <w:rPr>
                <w:sz w:val="26"/>
                <w:szCs w:val="26"/>
              </w:rPr>
            </w:pPr>
            <w:r w:rsidRPr="004D1F1B">
              <w:rPr>
                <w:sz w:val="26"/>
                <w:szCs w:val="26"/>
              </w:rPr>
              <w:t>паспорт практики оформлен с соблюдением всех требований, наличие приложений оправдано</w:t>
            </w:r>
          </w:p>
        </w:tc>
        <w:tc>
          <w:tcPr>
            <w:tcW w:w="1099" w:type="dxa"/>
          </w:tcPr>
          <w:p w:rsidR="004D1F1B" w:rsidRPr="004D1F1B" w:rsidRDefault="004D1F1B" w:rsidP="004D1F1B">
            <w:pPr>
              <w:jc w:val="center"/>
              <w:rPr>
                <w:sz w:val="26"/>
                <w:szCs w:val="26"/>
              </w:rPr>
            </w:pPr>
            <w:r w:rsidRPr="004D1F1B">
              <w:rPr>
                <w:sz w:val="26"/>
                <w:szCs w:val="26"/>
              </w:rPr>
              <w:t>0-2</w:t>
            </w:r>
          </w:p>
        </w:tc>
      </w:tr>
      <w:tr w:rsidR="004D1F1B" w:rsidRPr="004D1F1B" w:rsidTr="004D1F1B">
        <w:tc>
          <w:tcPr>
            <w:tcW w:w="817" w:type="dxa"/>
          </w:tcPr>
          <w:p w:rsidR="004D1F1B" w:rsidRPr="004D1F1B" w:rsidRDefault="004D1F1B" w:rsidP="004D1F1B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655" w:type="dxa"/>
          </w:tcPr>
          <w:p w:rsidR="004D1F1B" w:rsidRPr="004D1F1B" w:rsidRDefault="004D1F1B">
            <w:pPr>
              <w:rPr>
                <w:sz w:val="26"/>
                <w:szCs w:val="26"/>
              </w:rPr>
            </w:pPr>
            <w:r w:rsidRPr="004D1F1B">
              <w:rPr>
                <w:sz w:val="26"/>
                <w:szCs w:val="26"/>
              </w:rPr>
              <w:t>профессиональная терминология использована уместно и грамотно</w:t>
            </w:r>
          </w:p>
        </w:tc>
        <w:tc>
          <w:tcPr>
            <w:tcW w:w="1099" w:type="dxa"/>
          </w:tcPr>
          <w:p w:rsidR="004D1F1B" w:rsidRPr="004D1F1B" w:rsidRDefault="004D1F1B" w:rsidP="004D1F1B">
            <w:pPr>
              <w:jc w:val="center"/>
              <w:rPr>
                <w:sz w:val="26"/>
                <w:szCs w:val="26"/>
              </w:rPr>
            </w:pPr>
            <w:r w:rsidRPr="004D1F1B">
              <w:rPr>
                <w:sz w:val="26"/>
                <w:szCs w:val="26"/>
              </w:rPr>
              <w:t>0-2</w:t>
            </w:r>
          </w:p>
        </w:tc>
      </w:tr>
      <w:tr w:rsidR="004D1F1B" w:rsidRPr="004D1F1B" w:rsidTr="004D1F1B">
        <w:tc>
          <w:tcPr>
            <w:tcW w:w="817" w:type="dxa"/>
          </w:tcPr>
          <w:p w:rsidR="004D1F1B" w:rsidRPr="004D1F1B" w:rsidRDefault="004D1F1B" w:rsidP="004D1F1B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7655" w:type="dxa"/>
          </w:tcPr>
          <w:p w:rsidR="004D1F1B" w:rsidRPr="004D1F1B" w:rsidRDefault="004D1F1B">
            <w:pPr>
              <w:rPr>
                <w:sz w:val="26"/>
                <w:szCs w:val="26"/>
              </w:rPr>
            </w:pPr>
            <w:r w:rsidRPr="004D1F1B">
              <w:rPr>
                <w:sz w:val="26"/>
                <w:szCs w:val="26"/>
              </w:rPr>
              <w:t>отсутствуют орфографические, пунктуационные и грамматические ошибки</w:t>
            </w:r>
          </w:p>
        </w:tc>
        <w:tc>
          <w:tcPr>
            <w:tcW w:w="1099" w:type="dxa"/>
          </w:tcPr>
          <w:p w:rsidR="004D1F1B" w:rsidRPr="004D1F1B" w:rsidRDefault="004D1F1B" w:rsidP="004D1F1B">
            <w:pPr>
              <w:jc w:val="center"/>
              <w:rPr>
                <w:sz w:val="26"/>
                <w:szCs w:val="26"/>
              </w:rPr>
            </w:pPr>
            <w:r w:rsidRPr="004D1F1B">
              <w:rPr>
                <w:sz w:val="26"/>
                <w:szCs w:val="26"/>
              </w:rPr>
              <w:t>0-2</w:t>
            </w:r>
          </w:p>
        </w:tc>
      </w:tr>
    </w:tbl>
    <w:p w:rsidR="004D1F1B" w:rsidRDefault="004D1F1B">
      <w:bookmarkStart w:id="0" w:name="_GoBack"/>
      <w:bookmarkEnd w:id="0"/>
    </w:p>
    <w:sectPr w:rsidR="004D1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E3E8B"/>
    <w:multiLevelType w:val="hybridMultilevel"/>
    <w:tmpl w:val="2062C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F1B"/>
    <w:rsid w:val="00147C3D"/>
    <w:rsid w:val="00306263"/>
    <w:rsid w:val="004D1F1B"/>
    <w:rsid w:val="006D32AC"/>
    <w:rsid w:val="007B7931"/>
    <w:rsid w:val="00850EFC"/>
    <w:rsid w:val="00B20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2AC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1F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1F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2AC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1F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1F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Александровна</dc:creator>
  <cp:lastModifiedBy>Анна Александровна</cp:lastModifiedBy>
  <cp:revision>1</cp:revision>
  <dcterms:created xsi:type="dcterms:W3CDTF">2025-02-10T05:55:00Z</dcterms:created>
  <dcterms:modified xsi:type="dcterms:W3CDTF">2025-02-10T06:02:00Z</dcterms:modified>
</cp:coreProperties>
</file>